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20DD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default"/>
          <w:lang w:val="en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076B4FA2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 Regular" w:hAnsi="方正小标宋_GBK Regular" w:eastAsia="方正小标宋_GBK Regular" w:cs="方正小标宋_GBK Regular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供应商比选承诺书</w:t>
      </w:r>
    </w:p>
    <w:p w14:paraId="1AB1B23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 w14:paraId="39A96310">
      <w:pPr>
        <w:keepNext w:val="0"/>
        <w:keepLines w:val="0"/>
        <w:pageBreakBefore w:val="0"/>
        <w:widowControl w:val="0"/>
        <w:tabs>
          <w:tab w:val="left" w:pos="6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我方参加海淀区</w:t>
      </w:r>
      <w:r>
        <w:rPr>
          <w:rFonts w:hint="eastAsia" w:ascii="仿宋_GB2312"/>
          <w:sz w:val="32"/>
          <w:szCs w:val="32"/>
          <w:lang w:eastAsia="zh-CN"/>
        </w:rPr>
        <w:t>妇女联合会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项目比选采购时郑重承诺：</w:t>
      </w:r>
    </w:p>
    <w:p w14:paraId="2F72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一、我公司未被列入“信用中国”网站（www.creditchina.gov.cn）中列入失信被执行人和重大税收违法案件当事人名单，未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被列入中国政府采购网（www.ccgp.gov.cn）政府采购严重违法失信行为记录名单。</w:t>
      </w:r>
    </w:p>
    <w:p w14:paraId="2870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 w14:paraId="2A52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三、报价及相关材料真实有效，能够满足采购单位在比选文件中提出的所有要求，保证货物（服务）质量，杜绝以低于成本的价格恶意竞争，并接受采购人组织的货物（服务）质量抽检。</w:t>
      </w:r>
    </w:p>
    <w:p w14:paraId="7A089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 w14:paraId="1D59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五、不出卖、出租资质，不将比选成交项目转让给他人。</w:t>
      </w:r>
    </w:p>
    <w:p w14:paraId="4D27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六、我方认真履行成交结果，按比选文件要求与采购单位签订政府采购合同、提供相关货物（服务）。</w:t>
      </w:r>
    </w:p>
    <w:p w14:paraId="3ED7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七、比选成交后不按比选承诺提供货物（服务）的，若有违反本承诺内容行为的，我方愿意承担相应的违约责任或法律责任。</w:t>
      </w:r>
    </w:p>
    <w:p w14:paraId="7A6D13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4AE9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 w14:paraId="1AA8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承诺方全称（公章）：</w:t>
      </w:r>
    </w:p>
    <w:p w14:paraId="18C5E2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539E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 w14:paraId="7AED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承诺方代表（签字）：</w:t>
      </w:r>
    </w:p>
    <w:p w14:paraId="5D5F6A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p w14:paraId="5890B017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144" w:rightChars="45" w:firstLine="704" w:firstLineChars="22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4D47C3B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 w14:paraId="134591D3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小标宋_GBK Regular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F49C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CE29"/>
    <w:rsid w:val="6BFE3559"/>
    <w:rsid w:val="7BFF68FE"/>
    <w:rsid w:val="EFEDB892"/>
    <w:rsid w:val="F7FFC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2026-01-12T17:49:00Z</dcterms:created>
  <dc:creator>WPS_1713491047</dc:creator>
  <cp:lastModifiedBy>WPS_1713491047</cp:lastModifiedBy>
  <dcterms:modified xsi:type="dcterms:W3CDTF">2026-01-12T17:50:05Z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AE253BC391BF7518B6C36469D43A96D6_41</vt:lpwstr>
  </property>
</Properties>
</file>